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5989"/>
        <w:gridCol w:w="1949"/>
      </w:tblGrid>
      <w:tr w:rsidR="00A36320" w:rsidRPr="001671B0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A36320" w:rsidRPr="0046763D" w:rsidRDefault="00A36320" w:rsidP="00A3632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  <w:lang w:eastAsia="pl-PL"/>
              </w:rPr>
              <w:drawing>
                <wp:inline distT="0" distB="0" distL="0" distR="0">
                  <wp:extent cx="570950" cy="70231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UM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950" cy="702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A36320" w:rsidRPr="00092D3D" w:rsidRDefault="00A36320" w:rsidP="00A36320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 xml:space="preserve">UNIWERSYTET MORSKI </w:t>
            </w:r>
            <w:r w:rsidRPr="00092D3D">
              <w:rPr>
                <w:rFonts w:ascii="Times New Roman" w:hAnsi="Times New Roman"/>
                <w:b/>
                <w:sz w:val="28"/>
                <w:szCs w:val="20"/>
              </w:rPr>
              <w:t>W</w:t>
            </w:r>
            <w:r>
              <w:rPr>
                <w:rFonts w:ascii="Times New Roman" w:hAnsi="Times New Roman"/>
                <w:b/>
                <w:sz w:val="28"/>
                <w:szCs w:val="20"/>
              </w:rPr>
              <w:t xml:space="preserve"> </w:t>
            </w:r>
            <w:r w:rsidRPr="00092D3D">
              <w:rPr>
                <w:rFonts w:ascii="Times New Roman" w:hAnsi="Times New Roman"/>
                <w:b/>
                <w:sz w:val="28"/>
                <w:szCs w:val="20"/>
              </w:rPr>
              <w:t>GDYNI</w:t>
            </w:r>
          </w:p>
          <w:p w:rsidR="00A36320" w:rsidRPr="0059216B" w:rsidRDefault="008809B2" w:rsidP="00A3632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Wydział 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36320" w:rsidRPr="0046763D" w:rsidRDefault="00E33288" w:rsidP="00A3632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21385" cy="921385"/>
                  <wp:effectExtent l="0" t="0" r="0" b="0"/>
                  <wp:docPr id="1" name="Obraz 1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0C4922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F51A91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ZARZĄDZANIE FINANSAMI</w:t>
            </w:r>
          </w:p>
        </w:tc>
      </w:tr>
      <w:tr w:rsidR="00EA2721" w:rsidRPr="001671B0" w:rsidTr="000C4922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F51A91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FINANCIAL MANAGEMENT</w:t>
            </w:r>
          </w:p>
        </w:tc>
      </w:tr>
    </w:tbl>
    <w:p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7401"/>
      </w:tblGrid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8809B2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Zarządzanie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CE0F29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</w:t>
            </w:r>
            <w:r w:rsidR="0068200B">
              <w:rPr>
                <w:rFonts w:ascii="Times New Roman" w:hAnsi="Times New Roman" w:cs="Times New Roman"/>
                <w:b/>
                <w:sz w:val="24"/>
                <w:szCs w:val="20"/>
              </w:rPr>
              <w:t>rzedmiot kierunkowy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2A7655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studia pierwszego stopnia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E31AC9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nie</w:t>
            </w:r>
            <w:r w:rsidR="00CE0F29">
              <w:rPr>
                <w:rFonts w:ascii="Times New Roman" w:hAnsi="Times New Roman" w:cs="Times New Roman"/>
                <w:b/>
                <w:sz w:val="24"/>
                <w:szCs w:val="20"/>
              </w:rPr>
              <w:t>s</w:t>
            </w:r>
            <w:r w:rsidR="002A7655">
              <w:rPr>
                <w:rFonts w:ascii="Times New Roman" w:hAnsi="Times New Roman" w:cs="Times New Roman"/>
                <w:b/>
                <w:sz w:val="24"/>
                <w:szCs w:val="20"/>
              </w:rPr>
              <w:t>tacjonarne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CE0F29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</w:t>
            </w:r>
            <w:r w:rsidR="002A7655">
              <w:rPr>
                <w:rFonts w:ascii="Times New Roman" w:hAnsi="Times New Roman" w:cs="Times New Roman"/>
                <w:b/>
                <w:sz w:val="24"/>
                <w:szCs w:val="20"/>
              </w:rPr>
              <w:t>gólnoakademicki</w:t>
            </w:r>
            <w:proofErr w:type="spellEnd"/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CE0F29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</w:t>
            </w:r>
            <w:r w:rsidR="00CE7BDF">
              <w:rPr>
                <w:rFonts w:ascii="Times New Roman" w:hAnsi="Times New Roman" w:cs="Times New Roman"/>
                <w:b/>
                <w:sz w:val="24"/>
                <w:szCs w:val="20"/>
              </w:rPr>
              <w:t>bowiązkowy</w:t>
            </w:r>
          </w:p>
        </w:tc>
      </w:tr>
      <w:tr w:rsidR="00FD54FC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FD54FC" w:rsidRPr="004F47B4" w:rsidRDefault="00CE7BDF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zaliczenie z oceną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31" w:type="dxa"/>
        <w:tblLayout w:type="fixed"/>
        <w:tblLook w:val="04A0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0C4922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0C4922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:rsidTr="000C4922">
        <w:tc>
          <w:tcPr>
            <w:tcW w:w="1526" w:type="dxa"/>
            <w:vAlign w:val="center"/>
          </w:tcPr>
          <w:p w:rsidR="00367CCE" w:rsidRPr="00367CCE" w:rsidRDefault="00CE7BDF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701" w:type="dxa"/>
            <w:vAlign w:val="center"/>
          </w:tcPr>
          <w:p w:rsidR="006F6C43" w:rsidRPr="00367CCE" w:rsidRDefault="00CE7BDF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E31AC9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:rsidTr="000C4922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2E722C" w:rsidRDefault="00E31AC9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0061"/>
      </w:tblGrid>
      <w:tr w:rsidR="004F47B4" w:rsidRPr="00B73E75" w:rsidTr="00F43446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CF6A4C">
        <w:tc>
          <w:tcPr>
            <w:tcW w:w="10061" w:type="dxa"/>
          </w:tcPr>
          <w:p w:rsidR="004F47B4" w:rsidRPr="00B73E75" w:rsidRDefault="00CE0F29" w:rsidP="00CE0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Wiedza z zakresu finansów.</w:t>
            </w: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0061"/>
      </w:tblGrid>
      <w:tr w:rsidR="004F47B4" w:rsidRPr="00B73E75" w:rsidTr="00DC3EC9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B44E46">
        <w:tc>
          <w:tcPr>
            <w:tcW w:w="10061" w:type="dxa"/>
          </w:tcPr>
          <w:p w:rsidR="004F47B4" w:rsidRPr="00B73E75" w:rsidRDefault="00915FCA" w:rsidP="006F6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Poznanie pojęć i narzędzi niezbędnych do podejmowania decyzji finansowych w przedsiębiorstwie.</w:t>
            </w:r>
            <w:bookmarkStart w:id="0" w:name="_GoBack"/>
            <w:bookmarkEnd w:id="0"/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031" w:type="dxa"/>
        <w:tblLayout w:type="fixed"/>
        <w:tblLook w:val="04A0"/>
      </w:tblPr>
      <w:tblGrid>
        <w:gridCol w:w="959"/>
        <w:gridCol w:w="7087"/>
        <w:gridCol w:w="1985"/>
      </w:tblGrid>
      <w:tr w:rsidR="000D46A4" w:rsidRPr="00B73E75" w:rsidTr="000C4922">
        <w:tc>
          <w:tcPr>
            <w:tcW w:w="10031" w:type="dxa"/>
            <w:gridSpan w:val="3"/>
            <w:shd w:val="clear" w:color="auto" w:fill="D9D9D9" w:themeFill="background1" w:themeFillShade="D9"/>
          </w:tcPr>
          <w:p w:rsidR="000D46A4" w:rsidRPr="00B73E75" w:rsidRDefault="000D46A4" w:rsidP="00840C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fekty </w:t>
            </w:r>
            <w:r w:rsidR="00921914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0D46A4" w:rsidRPr="00B73E75" w:rsidTr="000C4922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0D46A4" w:rsidRPr="00B73E75" w:rsidRDefault="000D46A4" w:rsidP="00840C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0D46A4" w:rsidRPr="00B73E75" w:rsidRDefault="000D46A4" w:rsidP="00840C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0D46A4" w:rsidRPr="00B73E75" w:rsidRDefault="000D46A4" w:rsidP="00840C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921914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</w:tr>
      <w:tr w:rsidR="000D46A4" w:rsidRPr="00B73E75" w:rsidTr="000C4922">
        <w:tc>
          <w:tcPr>
            <w:tcW w:w="959" w:type="dxa"/>
            <w:vAlign w:val="center"/>
          </w:tcPr>
          <w:p w:rsidR="000D46A4" w:rsidRPr="00B73E75" w:rsidRDefault="000D46A4" w:rsidP="00840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  <w:vAlign w:val="center"/>
          </w:tcPr>
          <w:p w:rsidR="000D46A4" w:rsidRPr="00B73E75" w:rsidRDefault="006A7731" w:rsidP="007C3D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określa cele zarządzania finansami, charakteryzuje instrumenty zarządzania finansami</w:t>
            </w:r>
          </w:p>
        </w:tc>
        <w:tc>
          <w:tcPr>
            <w:tcW w:w="1985" w:type="dxa"/>
            <w:vAlign w:val="center"/>
          </w:tcPr>
          <w:p w:rsidR="000D46A4" w:rsidRPr="00B73E75" w:rsidRDefault="009F77A2" w:rsidP="00840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NK_U04, NK_U05</w:t>
            </w:r>
          </w:p>
        </w:tc>
      </w:tr>
      <w:tr w:rsidR="000D46A4" w:rsidRPr="00B73E75" w:rsidTr="000C4922">
        <w:tc>
          <w:tcPr>
            <w:tcW w:w="959" w:type="dxa"/>
            <w:vAlign w:val="center"/>
          </w:tcPr>
          <w:p w:rsidR="000D46A4" w:rsidRPr="00B73E75" w:rsidRDefault="000D46A4" w:rsidP="00840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  <w:vAlign w:val="center"/>
          </w:tcPr>
          <w:p w:rsidR="000D46A4" w:rsidRPr="00B73E75" w:rsidRDefault="007C3D5F" w:rsidP="007C3D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rozumie zagadnienie zmienności wartości pieniądza w czasie, zna i stosuje zasady kapitalizacji i dyskontowania</w:t>
            </w:r>
          </w:p>
        </w:tc>
        <w:tc>
          <w:tcPr>
            <w:tcW w:w="1985" w:type="dxa"/>
            <w:vAlign w:val="center"/>
          </w:tcPr>
          <w:p w:rsidR="000D46A4" w:rsidRPr="00B73E75" w:rsidRDefault="009F77A2" w:rsidP="009F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NK_U04, NK_K03</w:t>
            </w:r>
          </w:p>
        </w:tc>
      </w:tr>
      <w:tr w:rsidR="00784624" w:rsidRPr="00B73E75" w:rsidTr="000C4922">
        <w:tc>
          <w:tcPr>
            <w:tcW w:w="959" w:type="dxa"/>
            <w:vAlign w:val="center"/>
          </w:tcPr>
          <w:p w:rsidR="00784624" w:rsidRPr="004300AC" w:rsidRDefault="00784624" w:rsidP="0078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  <w:vAlign w:val="center"/>
          </w:tcPr>
          <w:p w:rsidR="00784624" w:rsidRPr="004300AC" w:rsidRDefault="000C4922" w:rsidP="00784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i </w:t>
            </w:r>
            <w:r w:rsidR="00784624">
              <w:rPr>
                <w:rFonts w:ascii="Times New Roman" w:hAnsi="Times New Roman" w:cs="Times New Roman"/>
                <w:sz w:val="20"/>
                <w:szCs w:val="20"/>
              </w:rPr>
              <w:t>charakteryzuje źródła finansowania działalności przedsiębiorstwa, wskazując na zalety oraz wady poszczególnych kapitałów własnych i obcych</w:t>
            </w:r>
          </w:p>
        </w:tc>
        <w:tc>
          <w:tcPr>
            <w:tcW w:w="1985" w:type="dxa"/>
            <w:vAlign w:val="center"/>
          </w:tcPr>
          <w:p w:rsidR="00784624" w:rsidRPr="00B73E75" w:rsidRDefault="00784624" w:rsidP="0078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F9C">
              <w:rPr>
                <w:rFonts w:ascii="Times New Roman" w:hAnsi="Times New Roman" w:cs="Times New Roman"/>
                <w:sz w:val="20"/>
                <w:szCs w:val="20"/>
              </w:rPr>
              <w:t>NK_U04, NK_K03</w:t>
            </w:r>
          </w:p>
        </w:tc>
      </w:tr>
      <w:tr w:rsidR="00726677" w:rsidRPr="00B73E75" w:rsidTr="000C4922">
        <w:tc>
          <w:tcPr>
            <w:tcW w:w="959" w:type="dxa"/>
            <w:vAlign w:val="center"/>
          </w:tcPr>
          <w:p w:rsidR="00726677" w:rsidRDefault="00726677" w:rsidP="0075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F8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7" w:type="dxa"/>
            <w:vAlign w:val="center"/>
          </w:tcPr>
          <w:p w:rsidR="00726677" w:rsidRDefault="00726677" w:rsidP="000C49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wyjaśnia pojęcie kapitał obrotowy i wyjaśnia strategie zarządzania kapitałem obrotowym</w:t>
            </w:r>
          </w:p>
        </w:tc>
        <w:tc>
          <w:tcPr>
            <w:tcW w:w="1985" w:type="dxa"/>
            <w:vAlign w:val="center"/>
          </w:tcPr>
          <w:p w:rsidR="00726677" w:rsidRPr="00B73E75" w:rsidRDefault="00726677" w:rsidP="0075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F9C">
              <w:rPr>
                <w:rFonts w:ascii="Times New Roman" w:hAnsi="Times New Roman" w:cs="Times New Roman"/>
                <w:sz w:val="20"/>
                <w:szCs w:val="20"/>
              </w:rPr>
              <w:t>NK_U04, NK_K03</w:t>
            </w:r>
          </w:p>
        </w:tc>
      </w:tr>
      <w:tr w:rsidR="00726677" w:rsidRPr="00B73E75" w:rsidTr="000C4922">
        <w:tc>
          <w:tcPr>
            <w:tcW w:w="959" w:type="dxa"/>
            <w:vAlign w:val="center"/>
          </w:tcPr>
          <w:p w:rsidR="00726677" w:rsidRDefault="00726677" w:rsidP="0075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F8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7" w:type="dxa"/>
            <w:vAlign w:val="center"/>
          </w:tcPr>
          <w:p w:rsidR="00726677" w:rsidRDefault="00726677" w:rsidP="000C49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podejmować decyzje związane z  zarządzaniem płynnością finansową</w:t>
            </w:r>
          </w:p>
        </w:tc>
        <w:tc>
          <w:tcPr>
            <w:tcW w:w="1985" w:type="dxa"/>
            <w:vAlign w:val="center"/>
          </w:tcPr>
          <w:p w:rsidR="00726677" w:rsidRPr="00B73E75" w:rsidRDefault="00726677" w:rsidP="0075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F9C">
              <w:rPr>
                <w:rFonts w:ascii="Times New Roman" w:hAnsi="Times New Roman" w:cs="Times New Roman"/>
                <w:sz w:val="20"/>
                <w:szCs w:val="20"/>
              </w:rPr>
              <w:t>NK_U04, NK_K03</w:t>
            </w:r>
          </w:p>
        </w:tc>
      </w:tr>
      <w:tr w:rsidR="000C4922" w:rsidRPr="00B73E75" w:rsidTr="000C4922">
        <w:tc>
          <w:tcPr>
            <w:tcW w:w="959" w:type="dxa"/>
            <w:vAlign w:val="center"/>
          </w:tcPr>
          <w:p w:rsidR="000C4922" w:rsidRDefault="000C4922" w:rsidP="0075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F8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7" w:type="dxa"/>
            <w:vAlign w:val="center"/>
          </w:tcPr>
          <w:p w:rsidR="000C4922" w:rsidRDefault="000C4922" w:rsidP="00784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ocenia syntetycznie sytuację finansową przedsiębiorstwa</w:t>
            </w:r>
          </w:p>
        </w:tc>
        <w:tc>
          <w:tcPr>
            <w:tcW w:w="1985" w:type="dxa"/>
            <w:vAlign w:val="center"/>
          </w:tcPr>
          <w:p w:rsidR="000C4922" w:rsidRPr="00B73E75" w:rsidRDefault="000C4922" w:rsidP="0078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F9C">
              <w:rPr>
                <w:rFonts w:ascii="Times New Roman" w:hAnsi="Times New Roman" w:cs="Times New Roman"/>
                <w:sz w:val="20"/>
                <w:szCs w:val="20"/>
              </w:rPr>
              <w:t>NK_U04, NK_K03</w:t>
            </w:r>
          </w:p>
        </w:tc>
      </w:tr>
      <w:tr w:rsidR="000C4922" w:rsidRPr="00B73E75" w:rsidTr="000C4922">
        <w:tc>
          <w:tcPr>
            <w:tcW w:w="959" w:type="dxa"/>
            <w:vAlign w:val="center"/>
          </w:tcPr>
          <w:p w:rsidR="000C4922" w:rsidRDefault="000C4922" w:rsidP="000C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F8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7" w:type="dxa"/>
            <w:vAlign w:val="center"/>
          </w:tcPr>
          <w:p w:rsidR="000C4922" w:rsidRDefault="000C4922" w:rsidP="00784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sporządza i ocenia rachunki przedsięwzięć inwestycyjnych</w:t>
            </w:r>
          </w:p>
        </w:tc>
        <w:tc>
          <w:tcPr>
            <w:tcW w:w="1985" w:type="dxa"/>
            <w:vAlign w:val="center"/>
          </w:tcPr>
          <w:p w:rsidR="000C4922" w:rsidRPr="00B73E75" w:rsidRDefault="000C4922" w:rsidP="0078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F9C">
              <w:rPr>
                <w:rFonts w:ascii="Times New Roman" w:hAnsi="Times New Roman" w:cs="Times New Roman"/>
                <w:sz w:val="20"/>
                <w:szCs w:val="20"/>
              </w:rPr>
              <w:t>NK_U04, NK_K03</w:t>
            </w:r>
          </w:p>
        </w:tc>
      </w:tr>
    </w:tbl>
    <w:p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31" w:type="dxa"/>
        <w:tblLayout w:type="fixed"/>
        <w:tblLook w:val="04A0"/>
      </w:tblPr>
      <w:tblGrid>
        <w:gridCol w:w="5778"/>
        <w:gridCol w:w="567"/>
        <w:gridCol w:w="567"/>
        <w:gridCol w:w="567"/>
        <w:gridCol w:w="567"/>
        <w:gridCol w:w="1985"/>
      </w:tblGrid>
      <w:tr w:rsidR="00E41568" w:rsidRPr="00B73E75" w:rsidTr="000C4922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0C4922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1985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568" w:rsidRPr="00B73E75" w:rsidTr="000C4922">
        <w:tc>
          <w:tcPr>
            <w:tcW w:w="5778" w:type="dxa"/>
          </w:tcPr>
          <w:p w:rsidR="00E41568" w:rsidRPr="00B73E75" w:rsidRDefault="00AE1DEA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Cele oraz instrumenty zarządzania finansami.</w:t>
            </w:r>
          </w:p>
        </w:tc>
        <w:tc>
          <w:tcPr>
            <w:tcW w:w="567" w:type="dxa"/>
          </w:tcPr>
          <w:p w:rsidR="00E41568" w:rsidRPr="00B73E75" w:rsidRDefault="00E31AC9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41568" w:rsidRPr="00B73E75" w:rsidRDefault="006A7731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</w:tr>
      <w:tr w:rsidR="00E21343" w:rsidRPr="00B73E75" w:rsidTr="000C4922">
        <w:tc>
          <w:tcPr>
            <w:tcW w:w="5778" w:type="dxa"/>
          </w:tcPr>
          <w:p w:rsidR="00E21343" w:rsidRPr="00B73E75" w:rsidRDefault="00E21343" w:rsidP="00E21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Zmienność wartości pieniądza w czasie.</w:t>
            </w:r>
          </w:p>
        </w:tc>
        <w:tc>
          <w:tcPr>
            <w:tcW w:w="567" w:type="dxa"/>
          </w:tcPr>
          <w:p w:rsidR="00E21343" w:rsidRPr="00B73E75" w:rsidRDefault="00E31AC9" w:rsidP="00E2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21343" w:rsidRPr="00B73E75" w:rsidRDefault="00E21343" w:rsidP="00E2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343" w:rsidRPr="00B73E75" w:rsidRDefault="00E21343" w:rsidP="00E2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343" w:rsidRPr="00B73E75" w:rsidRDefault="00E21343" w:rsidP="00E2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1343" w:rsidRPr="00B73E75" w:rsidRDefault="00E21343" w:rsidP="00E2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2F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21343" w:rsidRPr="00B73E75" w:rsidTr="000C4922">
        <w:tc>
          <w:tcPr>
            <w:tcW w:w="5778" w:type="dxa"/>
          </w:tcPr>
          <w:p w:rsidR="00E21343" w:rsidRDefault="00E21343" w:rsidP="00E21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Źródła pozyskiwania kapitałów w przedsiębiorstwie: własne, obce.</w:t>
            </w:r>
          </w:p>
        </w:tc>
        <w:tc>
          <w:tcPr>
            <w:tcW w:w="567" w:type="dxa"/>
          </w:tcPr>
          <w:p w:rsidR="00E21343" w:rsidRDefault="00E31AC9" w:rsidP="00E2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21343" w:rsidRPr="00B73E75" w:rsidRDefault="00E21343" w:rsidP="00E2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343" w:rsidRPr="00B73E75" w:rsidRDefault="00E21343" w:rsidP="00E2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343" w:rsidRPr="00B73E75" w:rsidRDefault="00E21343" w:rsidP="00E2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1343" w:rsidRPr="00B73E75" w:rsidRDefault="00E21343" w:rsidP="00E2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2F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4922" w:rsidRPr="00B73E75" w:rsidTr="000C4922">
        <w:tc>
          <w:tcPr>
            <w:tcW w:w="5778" w:type="dxa"/>
          </w:tcPr>
          <w:p w:rsidR="000C4922" w:rsidRDefault="000C4922" w:rsidP="00E21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Alokacja kapitału w majątek. </w:t>
            </w:r>
          </w:p>
        </w:tc>
        <w:tc>
          <w:tcPr>
            <w:tcW w:w="567" w:type="dxa"/>
          </w:tcPr>
          <w:p w:rsidR="000C4922" w:rsidRDefault="00E31AC9" w:rsidP="00E2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C4922" w:rsidRPr="00B73E75" w:rsidRDefault="000C4922" w:rsidP="00E2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4922" w:rsidRPr="00B73E75" w:rsidRDefault="000C4922" w:rsidP="00E2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4922" w:rsidRPr="00B73E75" w:rsidRDefault="000C4922" w:rsidP="00E2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C4922" w:rsidRPr="000B7E2F" w:rsidRDefault="00726677" w:rsidP="00E2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2F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4, </w:t>
            </w:r>
            <w:r w:rsidRPr="000B7E2F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21343" w:rsidRPr="00B73E75" w:rsidTr="000C4922">
        <w:tc>
          <w:tcPr>
            <w:tcW w:w="5778" w:type="dxa"/>
          </w:tcPr>
          <w:p w:rsidR="00E21343" w:rsidRDefault="000C4922" w:rsidP="00E21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Ocena sytuacji finansowej przedsiębiorstwa.</w:t>
            </w:r>
          </w:p>
        </w:tc>
        <w:tc>
          <w:tcPr>
            <w:tcW w:w="567" w:type="dxa"/>
          </w:tcPr>
          <w:p w:rsidR="00E21343" w:rsidRDefault="00E31AC9" w:rsidP="00E2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21343" w:rsidRPr="00B73E75" w:rsidRDefault="00E21343" w:rsidP="00E2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343" w:rsidRPr="00B73E75" w:rsidRDefault="00E21343" w:rsidP="00E2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343" w:rsidRPr="00B73E75" w:rsidRDefault="00E21343" w:rsidP="00E2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1343" w:rsidRPr="00B73E75" w:rsidRDefault="00E21343" w:rsidP="0072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2F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7266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21343" w:rsidRPr="00B73E75" w:rsidTr="000C4922">
        <w:tc>
          <w:tcPr>
            <w:tcW w:w="5778" w:type="dxa"/>
          </w:tcPr>
          <w:p w:rsidR="00E21343" w:rsidRDefault="000C4922" w:rsidP="00E21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Preliminowanie inwestycji.</w:t>
            </w:r>
          </w:p>
        </w:tc>
        <w:tc>
          <w:tcPr>
            <w:tcW w:w="567" w:type="dxa"/>
          </w:tcPr>
          <w:p w:rsidR="00E21343" w:rsidRDefault="00E31AC9" w:rsidP="00E2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21343" w:rsidRPr="00B73E75" w:rsidRDefault="00E21343" w:rsidP="00E2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343" w:rsidRPr="00B73E75" w:rsidRDefault="00E21343" w:rsidP="00E2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343" w:rsidRPr="00B73E75" w:rsidRDefault="00E21343" w:rsidP="00E2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1343" w:rsidRPr="00B73E75" w:rsidRDefault="00E21343" w:rsidP="0072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2F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7266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114BB" w:rsidRPr="00B73E75" w:rsidTr="000C4922">
        <w:tc>
          <w:tcPr>
            <w:tcW w:w="5778" w:type="dxa"/>
            <w:shd w:val="clear" w:color="auto" w:fill="D9D9D9" w:themeFill="background1" w:themeFillShade="D9"/>
          </w:tcPr>
          <w:p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E31AC9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37"/>
        <w:gridCol w:w="589"/>
        <w:gridCol w:w="966"/>
        <w:gridCol w:w="966"/>
        <w:gridCol w:w="1201"/>
        <w:gridCol w:w="1409"/>
        <w:gridCol w:w="875"/>
        <w:gridCol w:w="1211"/>
        <w:gridCol w:w="1157"/>
        <w:gridCol w:w="720"/>
      </w:tblGrid>
      <w:tr w:rsidR="00761E90" w:rsidTr="000C4922">
        <w:tc>
          <w:tcPr>
            <w:tcW w:w="10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1E90" w:rsidRPr="00CE0F29" w:rsidRDefault="00761E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0F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Metody weryfikacji efektów </w:t>
            </w:r>
            <w:r w:rsidR="00921914" w:rsidRPr="00CE0F29">
              <w:rPr>
                <w:rFonts w:ascii="Times New Roman" w:hAnsi="Times New Roman" w:cs="Times New Roman"/>
                <w:b/>
                <w:sz w:val="18"/>
                <w:szCs w:val="18"/>
              </w:rPr>
              <w:t>uczenia się</w:t>
            </w:r>
            <w:r w:rsidRPr="00CE0F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dla przedmiotu</w:t>
            </w:r>
          </w:p>
        </w:tc>
      </w:tr>
      <w:tr w:rsidR="00761E90" w:rsidTr="000C4922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1E90" w:rsidRPr="00CE0F29" w:rsidRDefault="00761E90" w:rsidP="00CE0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0F29">
              <w:rPr>
                <w:rFonts w:ascii="Times New Roman" w:hAnsi="Times New Roman" w:cs="Times New Roman"/>
                <w:b/>
                <w:sz w:val="18"/>
                <w:szCs w:val="18"/>
              </w:rPr>
              <w:t>Symbol EKP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1E90" w:rsidRPr="00CE0F29" w:rsidRDefault="00761E90" w:rsidP="00CE0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0F29">
              <w:rPr>
                <w:rFonts w:ascii="Times New Roman" w:hAnsi="Times New Roman" w:cs="Times New Roman"/>
                <w:b/>
                <w:sz w:val="18"/>
                <w:szCs w:val="18"/>
              </w:rPr>
              <w:t>Test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1E90" w:rsidRPr="00CE0F29" w:rsidRDefault="00761E90" w:rsidP="00CE0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0F29">
              <w:rPr>
                <w:rFonts w:ascii="Times New Roman" w:hAnsi="Times New Roman" w:cs="Times New Roman"/>
                <w:b/>
                <w:sz w:val="18"/>
                <w:szCs w:val="18"/>
              </w:rPr>
              <w:t>Egzamin ustny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1E90" w:rsidRPr="00CE0F29" w:rsidRDefault="00761E90" w:rsidP="00CE0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0F29">
              <w:rPr>
                <w:rFonts w:ascii="Times New Roman" w:hAnsi="Times New Roman" w:cs="Times New Roman"/>
                <w:b/>
                <w:sz w:val="18"/>
                <w:szCs w:val="18"/>
              </w:rPr>
              <w:t>Egzamin pisemny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1E90" w:rsidRPr="00CE0F29" w:rsidRDefault="00761E90" w:rsidP="00CE0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0F29">
              <w:rPr>
                <w:rFonts w:ascii="Times New Roman" w:hAnsi="Times New Roman" w:cs="Times New Roman"/>
                <w:b/>
                <w:sz w:val="18"/>
                <w:szCs w:val="18"/>
              </w:rPr>
              <w:t>Kolokwium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1E90" w:rsidRPr="00CE0F29" w:rsidRDefault="00761E90" w:rsidP="00CE0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0F29">
              <w:rPr>
                <w:rFonts w:ascii="Times New Roman" w:hAnsi="Times New Roman" w:cs="Times New Roman"/>
                <w:b/>
                <w:sz w:val="18"/>
                <w:szCs w:val="18"/>
              </w:rPr>
              <w:t>Sprawozdanie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1E90" w:rsidRPr="00CE0F29" w:rsidRDefault="00761E90" w:rsidP="00CE0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0F29">
              <w:rPr>
                <w:rFonts w:ascii="Times New Roman" w:hAnsi="Times New Roman" w:cs="Times New Roman"/>
                <w:b/>
                <w:sz w:val="18"/>
                <w:szCs w:val="18"/>
              </w:rPr>
              <w:t>Projekt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1E90" w:rsidRPr="00CE0F29" w:rsidRDefault="00761E90" w:rsidP="00CE0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0F29">
              <w:rPr>
                <w:rFonts w:ascii="Times New Roman" w:hAnsi="Times New Roman" w:cs="Times New Roman"/>
                <w:b/>
                <w:sz w:val="18"/>
                <w:szCs w:val="18"/>
              </w:rPr>
              <w:t>Prezentacja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1E90" w:rsidRPr="00CE0F29" w:rsidRDefault="00761E90" w:rsidP="00CE0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0F29">
              <w:rPr>
                <w:rFonts w:ascii="Times New Roman" w:hAnsi="Times New Roman" w:cs="Times New Roman"/>
                <w:b/>
                <w:sz w:val="18"/>
                <w:szCs w:val="18"/>
              </w:rPr>
              <w:t>Zaliczenie praktyczne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1E90" w:rsidRPr="00CE0F29" w:rsidRDefault="00761E90" w:rsidP="00CE0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0F29">
              <w:rPr>
                <w:rFonts w:ascii="Times New Roman" w:hAnsi="Times New Roman" w:cs="Times New Roman"/>
                <w:b/>
                <w:sz w:val="18"/>
                <w:szCs w:val="18"/>
              </w:rPr>
              <w:t>Inne</w:t>
            </w:r>
          </w:p>
        </w:tc>
      </w:tr>
      <w:tr w:rsidR="00CE0F29" w:rsidTr="000C4922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29" w:rsidRPr="00CE0F29" w:rsidRDefault="00CE0F29" w:rsidP="00CE0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EKP_</w:t>
            </w:r>
            <w:r w:rsidRPr="00CE0F2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29" w:rsidRPr="00CE0F29" w:rsidRDefault="00CE0F29" w:rsidP="00CE0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29" w:rsidRPr="00CE0F29" w:rsidRDefault="00CE0F29" w:rsidP="00CE0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29" w:rsidRPr="00CE0F29" w:rsidRDefault="00CE0F29" w:rsidP="00CE0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29" w:rsidRPr="00CE0F29" w:rsidRDefault="00CE0F29" w:rsidP="00CE0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F2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29" w:rsidRPr="00CE0F29" w:rsidRDefault="00CE0F29" w:rsidP="00CE0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29" w:rsidRPr="00CE0F29" w:rsidRDefault="00CE0F29" w:rsidP="00CE0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29" w:rsidRPr="00CE0F29" w:rsidRDefault="00CE0F29" w:rsidP="00CE0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29" w:rsidRPr="00CE0F29" w:rsidRDefault="00CE0F29" w:rsidP="00CE0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29" w:rsidRPr="00CE0F29" w:rsidRDefault="00CE0F29" w:rsidP="00CE0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F29" w:rsidTr="000C4922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29" w:rsidRPr="00CE0F29" w:rsidRDefault="00CE0F29" w:rsidP="00CE0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EKP_</w:t>
            </w:r>
            <w:r w:rsidRPr="00CE0F2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29" w:rsidRPr="00CE0F29" w:rsidRDefault="00CE0F29" w:rsidP="00CE0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29" w:rsidRPr="00CE0F29" w:rsidRDefault="00CE0F29" w:rsidP="00CE0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29" w:rsidRPr="00CE0F29" w:rsidRDefault="00CE0F29" w:rsidP="00CE0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29" w:rsidRPr="00CE0F29" w:rsidRDefault="00CE0F29" w:rsidP="00CE0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F2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29" w:rsidRPr="00CE0F29" w:rsidRDefault="00CE0F29" w:rsidP="00CE0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29" w:rsidRPr="00CE0F29" w:rsidRDefault="00CE0F29" w:rsidP="00CE0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29" w:rsidRPr="00CE0F29" w:rsidRDefault="00CE0F29" w:rsidP="00CE0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29" w:rsidRPr="00CE0F29" w:rsidRDefault="00CE0F29" w:rsidP="00CE0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29" w:rsidRPr="00CE0F29" w:rsidRDefault="00CE0F29" w:rsidP="00CE0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F29" w:rsidTr="000C4922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29" w:rsidRPr="00CE0F29" w:rsidRDefault="00CE0F29" w:rsidP="00CE0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EKP_</w:t>
            </w:r>
            <w:r w:rsidRPr="00CE0F2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29" w:rsidRPr="00CE0F29" w:rsidRDefault="00CE0F29" w:rsidP="00CE0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29" w:rsidRPr="00CE0F29" w:rsidRDefault="00CE0F29" w:rsidP="00CE0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29" w:rsidRPr="00CE0F29" w:rsidRDefault="00CE0F29" w:rsidP="00CE0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29" w:rsidRPr="00CE0F29" w:rsidRDefault="00CE0F29" w:rsidP="00CE0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F2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29" w:rsidRPr="00CE0F29" w:rsidRDefault="00CE0F29" w:rsidP="00CE0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29" w:rsidRPr="00CE0F29" w:rsidRDefault="00CE0F29" w:rsidP="00CE0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29" w:rsidRPr="00CE0F29" w:rsidRDefault="00CE0F29" w:rsidP="00CE0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29" w:rsidRPr="00CE0F29" w:rsidRDefault="00CE0F29" w:rsidP="00CE0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29" w:rsidRPr="00CE0F29" w:rsidRDefault="00CE0F29" w:rsidP="00CE0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F29" w:rsidTr="000C4922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29" w:rsidRPr="00CE0F29" w:rsidRDefault="00CE0F29" w:rsidP="00CE0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EKP_</w:t>
            </w:r>
            <w:r w:rsidRPr="00CE0F29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29" w:rsidRPr="00CE0F29" w:rsidRDefault="00CE0F29" w:rsidP="00CE0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29" w:rsidRPr="00CE0F29" w:rsidRDefault="00CE0F29" w:rsidP="00CE0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29" w:rsidRPr="00CE0F29" w:rsidRDefault="00CE0F29" w:rsidP="00CE0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29" w:rsidRPr="00CE0F29" w:rsidRDefault="00CE0F29" w:rsidP="00CE0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F2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29" w:rsidRPr="00CE0F29" w:rsidRDefault="00CE0F29" w:rsidP="00CE0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29" w:rsidRPr="00CE0F29" w:rsidRDefault="00CE0F29" w:rsidP="00CE0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29" w:rsidRPr="00CE0F29" w:rsidRDefault="00CE0F29" w:rsidP="00CE0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29" w:rsidRPr="00CE0F29" w:rsidRDefault="00CE0F29" w:rsidP="00CE0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29" w:rsidRPr="00CE0F29" w:rsidRDefault="00CE0F29" w:rsidP="00CE0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1343" w:rsidTr="000C4922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43" w:rsidRDefault="00E21343" w:rsidP="00E213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E2F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43" w:rsidRPr="00CE0F29" w:rsidRDefault="00E21343" w:rsidP="00E213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43" w:rsidRPr="00CE0F29" w:rsidRDefault="00E21343" w:rsidP="00E213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43" w:rsidRPr="00CE0F29" w:rsidRDefault="00E21343" w:rsidP="00E213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43" w:rsidRPr="00CE0F29" w:rsidRDefault="00E21343" w:rsidP="00E213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75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43" w:rsidRPr="00CE0F29" w:rsidRDefault="00E21343" w:rsidP="00E213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43" w:rsidRPr="00CE0F29" w:rsidRDefault="00E21343" w:rsidP="00E213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43" w:rsidRPr="00CE0F29" w:rsidRDefault="00E21343" w:rsidP="00E213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43" w:rsidRPr="00CE0F29" w:rsidRDefault="00E21343" w:rsidP="00E213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43" w:rsidRPr="00CE0F29" w:rsidRDefault="00E21343" w:rsidP="00E213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1343" w:rsidTr="000C4922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43" w:rsidRDefault="00E21343" w:rsidP="00E213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E2F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43" w:rsidRPr="00CE0F29" w:rsidRDefault="00E21343" w:rsidP="00E213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43" w:rsidRPr="00CE0F29" w:rsidRDefault="00E21343" w:rsidP="00E213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43" w:rsidRPr="00CE0F29" w:rsidRDefault="00E21343" w:rsidP="00E213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43" w:rsidRPr="00CE0F29" w:rsidRDefault="00E21343" w:rsidP="00E213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75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43" w:rsidRPr="00CE0F29" w:rsidRDefault="00E21343" w:rsidP="00E213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43" w:rsidRPr="00CE0F29" w:rsidRDefault="00E21343" w:rsidP="00E213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43" w:rsidRPr="00CE0F29" w:rsidRDefault="00E21343" w:rsidP="00E213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43" w:rsidRPr="00CE0F29" w:rsidRDefault="00E21343" w:rsidP="00E213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43" w:rsidRPr="00CE0F29" w:rsidRDefault="00E21343" w:rsidP="00E213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1343" w:rsidTr="000C4922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43" w:rsidRDefault="00E21343" w:rsidP="00E213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43" w:rsidRPr="00CE0F29" w:rsidRDefault="00E21343" w:rsidP="00E213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43" w:rsidRPr="00CE0F29" w:rsidRDefault="00E21343" w:rsidP="00E213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43" w:rsidRPr="00CE0F29" w:rsidRDefault="00E21343" w:rsidP="00E213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43" w:rsidRPr="00CE0F29" w:rsidRDefault="00E21343" w:rsidP="00E213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75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43" w:rsidRPr="00CE0F29" w:rsidRDefault="00E21343" w:rsidP="00E213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43" w:rsidRPr="00CE0F29" w:rsidRDefault="00E21343" w:rsidP="00E213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43" w:rsidRPr="00CE0F29" w:rsidRDefault="00E21343" w:rsidP="00E213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43" w:rsidRPr="00CE0F29" w:rsidRDefault="00E21343" w:rsidP="00E213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43" w:rsidRPr="00CE0F29" w:rsidRDefault="00E21343" w:rsidP="00E213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0061"/>
      </w:tblGrid>
      <w:tr w:rsidR="00E41568" w:rsidRPr="008D62DB" w:rsidTr="00C154FC">
        <w:tc>
          <w:tcPr>
            <w:tcW w:w="10061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9146B2">
        <w:tc>
          <w:tcPr>
            <w:tcW w:w="10061" w:type="dxa"/>
          </w:tcPr>
          <w:p w:rsidR="00E41568" w:rsidRDefault="00CE0F29" w:rsidP="00E4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 przedmiotu na podstawie pisemnego kolokwium: zalicza 51% ogólnej punktacji.</w:t>
            </w:r>
          </w:p>
        </w:tc>
      </w:tr>
    </w:tbl>
    <w:p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31" w:type="dxa"/>
        <w:tblLayout w:type="fixed"/>
        <w:tblLook w:val="04A0"/>
      </w:tblPr>
      <w:tblGrid>
        <w:gridCol w:w="6062"/>
        <w:gridCol w:w="992"/>
        <w:gridCol w:w="992"/>
        <w:gridCol w:w="15"/>
        <w:gridCol w:w="978"/>
        <w:gridCol w:w="992"/>
      </w:tblGrid>
      <w:tr w:rsidR="003616FC" w:rsidRPr="00CC4A9E" w:rsidTr="000C4922">
        <w:tc>
          <w:tcPr>
            <w:tcW w:w="1003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0C4922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6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0C4922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:rsidTr="000C4922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CC4A9E" w:rsidRDefault="00B3656B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0C4922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CC4A9E" w:rsidRDefault="00A53CE8" w:rsidP="00B3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365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0C4922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0C4922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CC4A9E" w:rsidRDefault="00B3656B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0C4922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0C4922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CC4A9E" w:rsidRDefault="00B3656B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0C4922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CC4A9E" w:rsidRDefault="00B3656B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:rsidTr="000C4922">
        <w:tc>
          <w:tcPr>
            <w:tcW w:w="6062" w:type="dxa"/>
          </w:tcPr>
          <w:p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CC4A9E" w:rsidRPr="00F379F2" w:rsidRDefault="00B3656B" w:rsidP="00B365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:rsidTr="000C4922">
        <w:tc>
          <w:tcPr>
            <w:tcW w:w="6062" w:type="dxa"/>
          </w:tcPr>
          <w:p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69" w:type="dxa"/>
            <w:gridSpan w:val="5"/>
            <w:vAlign w:val="center"/>
          </w:tcPr>
          <w:p w:rsidR="00AC54E4" w:rsidRPr="00F379F2" w:rsidRDefault="00B3656B" w:rsidP="00B365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8D62DB" w:rsidTr="000C4922">
        <w:tc>
          <w:tcPr>
            <w:tcW w:w="6062" w:type="dxa"/>
          </w:tcPr>
          <w:p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69" w:type="dxa"/>
            <w:gridSpan w:val="5"/>
            <w:vAlign w:val="center"/>
          </w:tcPr>
          <w:p w:rsidR="008D62DB" w:rsidRPr="00B204A5" w:rsidRDefault="00761E90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C54E4" w:rsidTr="000C4922">
        <w:tc>
          <w:tcPr>
            <w:tcW w:w="6062" w:type="dxa"/>
            <w:shd w:val="clear" w:color="auto" w:fill="D9D9D9" w:themeFill="background1" w:themeFillShade="D9"/>
          </w:tcPr>
          <w:p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1970" w:type="dxa"/>
            <w:gridSpan w:val="2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:rsidTr="000C4922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AC54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AC54E4" w:rsidRDefault="00AC54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4E4" w:rsidTr="000C4922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B3656B" w:rsidP="00B3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70" w:type="dxa"/>
            <w:gridSpan w:val="2"/>
            <w:vAlign w:val="center"/>
          </w:tcPr>
          <w:p w:rsidR="00AC54E4" w:rsidRDefault="00B3656B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0031"/>
      </w:tblGrid>
      <w:tr w:rsidR="00404FAF" w:rsidTr="000C4922">
        <w:tc>
          <w:tcPr>
            <w:tcW w:w="1003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:rsidRPr="00791017" w:rsidTr="000C4922">
        <w:tc>
          <w:tcPr>
            <w:tcW w:w="10031" w:type="dxa"/>
          </w:tcPr>
          <w:p w:rsidR="00716243" w:rsidRDefault="00716243" w:rsidP="007B4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243">
              <w:rPr>
                <w:rFonts w:ascii="Times New Roman" w:hAnsi="Times New Roman" w:cs="Times New Roman"/>
                <w:sz w:val="20"/>
                <w:szCs w:val="20"/>
              </w:rPr>
              <w:t xml:space="preserve">Bień W., </w:t>
            </w:r>
            <w:r w:rsidRPr="007162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Zarządzanie finansami przedsiębiorstwa,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Difin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Warszawa </w:t>
            </w:r>
            <w:r w:rsidRPr="00716243">
              <w:rPr>
                <w:rFonts w:ascii="Times New Roman" w:hAnsi="Times New Roman" w:cs="Times New Roman"/>
                <w:sz w:val="20"/>
                <w:szCs w:val="20"/>
              </w:rPr>
              <w:t>2018.</w:t>
            </w:r>
          </w:p>
          <w:p w:rsidR="00716243" w:rsidRPr="00222D64" w:rsidRDefault="00716243" w:rsidP="007B4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2D64">
              <w:rPr>
                <w:rFonts w:ascii="Times New Roman" w:hAnsi="Times New Roman" w:cs="Times New Roman"/>
                <w:sz w:val="20"/>
                <w:szCs w:val="20"/>
              </w:rPr>
              <w:t>Brigham</w:t>
            </w:r>
            <w:proofErr w:type="spellEnd"/>
            <w:r w:rsidRPr="00222D64">
              <w:rPr>
                <w:rFonts w:ascii="Times New Roman" w:hAnsi="Times New Roman" w:cs="Times New Roman"/>
                <w:sz w:val="20"/>
                <w:szCs w:val="20"/>
              </w:rPr>
              <w:t xml:space="preserve"> E., Houston J., </w:t>
            </w:r>
            <w:r w:rsidRPr="00222D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Zarządzanie finansami,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PWN, Warszawa </w:t>
            </w:r>
            <w:r w:rsidRPr="00222D64">
              <w:rPr>
                <w:rFonts w:ascii="Times New Roman" w:hAnsi="Times New Roman" w:cs="Times New Roman"/>
                <w:sz w:val="20"/>
                <w:szCs w:val="20"/>
              </w:rPr>
              <w:t xml:space="preserve">2021. </w:t>
            </w:r>
          </w:p>
          <w:p w:rsidR="00F7693F" w:rsidRPr="009B23A3" w:rsidRDefault="009B23A3" w:rsidP="007B41F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222D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Brealey</w:t>
            </w:r>
            <w:proofErr w:type="spellEnd"/>
            <w:r w:rsidRPr="00222D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R., </w:t>
            </w:r>
            <w:r w:rsidRPr="00222D64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Principles of Corporate Finance,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McGraw-Hill Education, 2019.</w:t>
            </w:r>
          </w:p>
        </w:tc>
      </w:tr>
      <w:tr w:rsidR="00404FAF" w:rsidTr="000C4922">
        <w:tc>
          <w:tcPr>
            <w:tcW w:w="10031" w:type="dxa"/>
            <w:shd w:val="clear" w:color="auto" w:fill="D9D9D9" w:themeFill="background1" w:themeFillShade="D9"/>
          </w:tcPr>
          <w:p w:rsidR="00404FAF" w:rsidRPr="00501333" w:rsidRDefault="00404FAF" w:rsidP="007B41F8">
            <w:pPr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333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:rsidRPr="00791017" w:rsidTr="000C4922">
        <w:tc>
          <w:tcPr>
            <w:tcW w:w="10031" w:type="dxa"/>
          </w:tcPr>
          <w:p w:rsidR="009B23A3" w:rsidRPr="009B23A3" w:rsidRDefault="009B23A3" w:rsidP="007B41F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2D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Berk J., </w:t>
            </w:r>
            <w:proofErr w:type="spellStart"/>
            <w:r w:rsidRPr="00222D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DeMarzo</w:t>
            </w:r>
            <w:proofErr w:type="spellEnd"/>
            <w:r w:rsidRPr="00222D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P., </w:t>
            </w:r>
            <w:r w:rsidRPr="00222D64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Corporate Finance, Global Edition, </w:t>
            </w:r>
            <w:r w:rsidRPr="00222D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Pearson Education Limited, 2019.</w:t>
            </w:r>
          </w:p>
          <w:p w:rsidR="00B6694C" w:rsidRPr="00B6694C" w:rsidRDefault="00B6694C" w:rsidP="007B4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2D64">
              <w:rPr>
                <w:rFonts w:ascii="Times New Roman" w:hAnsi="Times New Roman" w:cs="Times New Roman"/>
                <w:sz w:val="20"/>
                <w:szCs w:val="20"/>
              </w:rPr>
              <w:t>Duliniec</w:t>
            </w:r>
            <w:proofErr w:type="spellEnd"/>
            <w:r w:rsidRPr="00222D64">
              <w:rPr>
                <w:rFonts w:ascii="Times New Roman" w:hAnsi="Times New Roman" w:cs="Times New Roman"/>
                <w:sz w:val="20"/>
                <w:szCs w:val="20"/>
              </w:rPr>
              <w:t xml:space="preserve"> A., </w:t>
            </w:r>
            <w:r w:rsidRPr="00222D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Finansowanie przedsiębiorstwa, </w:t>
            </w:r>
            <w:r w:rsidRPr="00222D64">
              <w:rPr>
                <w:rFonts w:ascii="Times New Roman" w:hAnsi="Times New Roman" w:cs="Times New Roman"/>
                <w:sz w:val="20"/>
                <w:szCs w:val="20"/>
              </w:rPr>
              <w:t>Polskie Wyd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awnictwo Ekonomiczne, Warszawa </w:t>
            </w:r>
            <w:r w:rsidRPr="00222D64">
              <w:rPr>
                <w:rFonts w:ascii="Times New Roman" w:hAnsi="Times New Roman" w:cs="Times New Roman"/>
                <w:sz w:val="20"/>
                <w:szCs w:val="20"/>
              </w:rPr>
              <w:t>2011.</w:t>
            </w:r>
          </w:p>
          <w:p w:rsidR="00B6694C" w:rsidRPr="00222D64" w:rsidRDefault="00B6694C" w:rsidP="007B4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2D64">
              <w:rPr>
                <w:rFonts w:ascii="Times New Roman" w:hAnsi="Times New Roman" w:cs="Times New Roman"/>
                <w:sz w:val="20"/>
                <w:szCs w:val="20"/>
              </w:rPr>
              <w:t>Kołosowska</w:t>
            </w:r>
            <w:proofErr w:type="spellEnd"/>
            <w:r w:rsidRPr="00222D64">
              <w:rPr>
                <w:rFonts w:ascii="Times New Roman" w:hAnsi="Times New Roman" w:cs="Times New Roman"/>
                <w:sz w:val="20"/>
                <w:szCs w:val="20"/>
              </w:rPr>
              <w:t xml:space="preserve"> B., Chojnacka E., Tokarski A., Tokarski M., </w:t>
            </w:r>
            <w:r w:rsidRPr="00222D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Strategie finansowania działalności przedsiębiorstw,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Nieoczywiste, Warszawa </w:t>
            </w:r>
            <w:r w:rsidRPr="00222D64">
              <w:rPr>
                <w:rFonts w:ascii="Times New Roman" w:hAnsi="Times New Roman" w:cs="Times New Roman"/>
                <w:sz w:val="20"/>
                <w:szCs w:val="20"/>
              </w:rPr>
              <w:t xml:space="preserve">2019. </w:t>
            </w:r>
          </w:p>
          <w:p w:rsidR="00B6694C" w:rsidRPr="009B23A3" w:rsidRDefault="00B6694C" w:rsidP="007B41F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proofErr w:type="spellStart"/>
            <w:r w:rsidRPr="005013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Kreczmańska-K</w:t>
            </w:r>
            <w:proofErr w:type="spellEnd"/>
            <w:r w:rsidRPr="005013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., Płynność finansowa przedsiębiorstwa, wyd. </w:t>
            </w:r>
            <w:proofErr w:type="spellStart"/>
            <w:r w:rsidRPr="009B2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Difin</w:t>
            </w:r>
            <w:proofErr w:type="spellEnd"/>
            <w:r w:rsidRPr="009B2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, Warszawa 2015.</w:t>
            </w:r>
          </w:p>
          <w:p w:rsidR="009B23A3" w:rsidRPr="009B23A3" w:rsidRDefault="009B23A3" w:rsidP="007B41F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2D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Watson D., Head A., </w:t>
            </w:r>
            <w:r w:rsidRPr="00222D64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Corporate Finance, </w:t>
            </w:r>
            <w:r w:rsidRPr="00222D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Pearson, 2019.</w:t>
            </w:r>
          </w:p>
        </w:tc>
      </w:tr>
    </w:tbl>
    <w:p w:rsidR="008D62DB" w:rsidRPr="009B23A3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B913D6" w:rsidRPr="009B23A3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tbl>
      <w:tblPr>
        <w:tblStyle w:val="Tabela-Siatka"/>
        <w:tblW w:w="0" w:type="auto"/>
        <w:tblLook w:val="04A0"/>
      </w:tblPr>
      <w:tblGrid>
        <w:gridCol w:w="5972"/>
        <w:gridCol w:w="4059"/>
      </w:tblGrid>
      <w:tr w:rsidR="00E71601" w:rsidRPr="008D62DB" w:rsidTr="000C4922">
        <w:tc>
          <w:tcPr>
            <w:tcW w:w="10031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:rsidTr="000C4922">
        <w:tc>
          <w:tcPr>
            <w:tcW w:w="5972" w:type="dxa"/>
          </w:tcPr>
          <w:p w:rsidR="008D62DB" w:rsidRDefault="0025282B" w:rsidP="00733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 w:rsidR="00733F78">
              <w:rPr>
                <w:rFonts w:ascii="Times New Roman" w:hAnsi="Times New Roman" w:cs="Times New Roman"/>
                <w:sz w:val="20"/>
                <w:szCs w:val="20"/>
              </w:rPr>
              <w:t>Agnieszka Hajduk</w:t>
            </w:r>
          </w:p>
        </w:tc>
        <w:tc>
          <w:tcPr>
            <w:tcW w:w="4059" w:type="dxa"/>
          </w:tcPr>
          <w:p w:rsidR="008D62DB" w:rsidRDefault="00733F78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KZiE</w:t>
            </w:r>
            <w:proofErr w:type="spellEnd"/>
          </w:p>
        </w:tc>
      </w:tr>
      <w:tr w:rsidR="008D62DB" w:rsidRPr="00E71601" w:rsidTr="000C4922">
        <w:tc>
          <w:tcPr>
            <w:tcW w:w="10031" w:type="dxa"/>
            <w:gridSpan w:val="2"/>
            <w:shd w:val="clear" w:color="auto" w:fill="D9D9D9" w:themeFill="background1" w:themeFillShade="D9"/>
          </w:tcPr>
          <w:p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733F78" w:rsidTr="00791017">
        <w:tc>
          <w:tcPr>
            <w:tcW w:w="5972" w:type="dxa"/>
          </w:tcPr>
          <w:p w:rsidR="00791017" w:rsidRDefault="00791017" w:rsidP="00733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Grzegorz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Bulczak</w:t>
            </w:r>
            <w:proofErr w:type="spellEnd"/>
          </w:p>
          <w:p w:rsidR="00733F78" w:rsidRDefault="00733F78" w:rsidP="00733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Nadia Maczuga</w:t>
            </w:r>
          </w:p>
        </w:tc>
        <w:tc>
          <w:tcPr>
            <w:tcW w:w="4059" w:type="dxa"/>
            <w:vAlign w:val="center"/>
          </w:tcPr>
          <w:p w:rsidR="00733F78" w:rsidRDefault="00733F78" w:rsidP="0079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KZiE</w:t>
            </w:r>
            <w:proofErr w:type="spellEnd"/>
          </w:p>
        </w:tc>
      </w:tr>
    </w:tbl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2768"/>
    <w:multiLevelType w:val="hybridMultilevel"/>
    <w:tmpl w:val="17685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84FCD"/>
    <w:multiLevelType w:val="hybridMultilevel"/>
    <w:tmpl w:val="5FA6F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6182D"/>
    <w:multiLevelType w:val="hybridMultilevel"/>
    <w:tmpl w:val="35A8C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913D6"/>
    <w:rsid w:val="00006009"/>
    <w:rsid w:val="000124E8"/>
    <w:rsid w:val="0005213A"/>
    <w:rsid w:val="00082D00"/>
    <w:rsid w:val="000A4CC2"/>
    <w:rsid w:val="000B20E5"/>
    <w:rsid w:val="000C4922"/>
    <w:rsid w:val="000C6C15"/>
    <w:rsid w:val="000D46A4"/>
    <w:rsid w:val="001251EC"/>
    <w:rsid w:val="00135101"/>
    <w:rsid w:val="001671B0"/>
    <w:rsid w:val="00177487"/>
    <w:rsid w:val="001A1E43"/>
    <w:rsid w:val="001E5FE3"/>
    <w:rsid w:val="00210A14"/>
    <w:rsid w:val="00231DE0"/>
    <w:rsid w:val="00250A61"/>
    <w:rsid w:val="0025282B"/>
    <w:rsid w:val="00264119"/>
    <w:rsid w:val="00267183"/>
    <w:rsid w:val="00296265"/>
    <w:rsid w:val="002A7655"/>
    <w:rsid w:val="002D26E6"/>
    <w:rsid w:val="002E722C"/>
    <w:rsid w:val="002F33B0"/>
    <w:rsid w:val="00311C4F"/>
    <w:rsid w:val="00315479"/>
    <w:rsid w:val="00342320"/>
    <w:rsid w:val="003616FC"/>
    <w:rsid w:val="00367CCE"/>
    <w:rsid w:val="003A6F9E"/>
    <w:rsid w:val="003D55F9"/>
    <w:rsid w:val="003F5339"/>
    <w:rsid w:val="00404FAF"/>
    <w:rsid w:val="00412278"/>
    <w:rsid w:val="004300AC"/>
    <w:rsid w:val="0046763D"/>
    <w:rsid w:val="00475AF0"/>
    <w:rsid w:val="00476965"/>
    <w:rsid w:val="00477A2B"/>
    <w:rsid w:val="00482229"/>
    <w:rsid w:val="00494002"/>
    <w:rsid w:val="004B1FB2"/>
    <w:rsid w:val="004F47B4"/>
    <w:rsid w:val="00501333"/>
    <w:rsid w:val="00550A4F"/>
    <w:rsid w:val="0058657A"/>
    <w:rsid w:val="005A766B"/>
    <w:rsid w:val="005D08DF"/>
    <w:rsid w:val="00602719"/>
    <w:rsid w:val="00606039"/>
    <w:rsid w:val="00620D57"/>
    <w:rsid w:val="00621839"/>
    <w:rsid w:val="00624A5D"/>
    <w:rsid w:val="00643104"/>
    <w:rsid w:val="00651F07"/>
    <w:rsid w:val="00670D90"/>
    <w:rsid w:val="0068200B"/>
    <w:rsid w:val="00686652"/>
    <w:rsid w:val="006A7731"/>
    <w:rsid w:val="006C49E5"/>
    <w:rsid w:val="006F6C43"/>
    <w:rsid w:val="00716243"/>
    <w:rsid w:val="00726677"/>
    <w:rsid w:val="00733CE0"/>
    <w:rsid w:val="00733F78"/>
    <w:rsid w:val="007513C5"/>
    <w:rsid w:val="00761E90"/>
    <w:rsid w:val="00776FFC"/>
    <w:rsid w:val="00784624"/>
    <w:rsid w:val="00791017"/>
    <w:rsid w:val="0079419B"/>
    <w:rsid w:val="007A0D66"/>
    <w:rsid w:val="007A5B94"/>
    <w:rsid w:val="007A74A3"/>
    <w:rsid w:val="007B41F8"/>
    <w:rsid w:val="007C3D5F"/>
    <w:rsid w:val="008809B2"/>
    <w:rsid w:val="00890C64"/>
    <w:rsid w:val="008B6B3F"/>
    <w:rsid w:val="008D62DB"/>
    <w:rsid w:val="00915FCA"/>
    <w:rsid w:val="00921914"/>
    <w:rsid w:val="0092379A"/>
    <w:rsid w:val="00934797"/>
    <w:rsid w:val="009839EE"/>
    <w:rsid w:val="009B23A3"/>
    <w:rsid w:val="009D023E"/>
    <w:rsid w:val="009F529E"/>
    <w:rsid w:val="009F6E5E"/>
    <w:rsid w:val="009F7358"/>
    <w:rsid w:val="009F77A2"/>
    <w:rsid w:val="00A36320"/>
    <w:rsid w:val="00A53CE8"/>
    <w:rsid w:val="00A727FE"/>
    <w:rsid w:val="00AB075F"/>
    <w:rsid w:val="00AC54E4"/>
    <w:rsid w:val="00AE1DEA"/>
    <w:rsid w:val="00B204A5"/>
    <w:rsid w:val="00B3656B"/>
    <w:rsid w:val="00B55209"/>
    <w:rsid w:val="00B6694C"/>
    <w:rsid w:val="00B73E75"/>
    <w:rsid w:val="00B8606B"/>
    <w:rsid w:val="00B913D6"/>
    <w:rsid w:val="00B95CA8"/>
    <w:rsid w:val="00BE53F6"/>
    <w:rsid w:val="00C11EFA"/>
    <w:rsid w:val="00C97E91"/>
    <w:rsid w:val="00CA27ED"/>
    <w:rsid w:val="00CC4A9E"/>
    <w:rsid w:val="00CE0F29"/>
    <w:rsid w:val="00CE7BDF"/>
    <w:rsid w:val="00CF0B22"/>
    <w:rsid w:val="00CF45EF"/>
    <w:rsid w:val="00D176CF"/>
    <w:rsid w:val="00D21955"/>
    <w:rsid w:val="00D237FA"/>
    <w:rsid w:val="00D52B35"/>
    <w:rsid w:val="00D871B3"/>
    <w:rsid w:val="00DC23D9"/>
    <w:rsid w:val="00E135CF"/>
    <w:rsid w:val="00E21296"/>
    <w:rsid w:val="00E21343"/>
    <w:rsid w:val="00E31AC9"/>
    <w:rsid w:val="00E33288"/>
    <w:rsid w:val="00E41568"/>
    <w:rsid w:val="00E61BE4"/>
    <w:rsid w:val="00E71601"/>
    <w:rsid w:val="00EA2721"/>
    <w:rsid w:val="00F0402C"/>
    <w:rsid w:val="00F114BB"/>
    <w:rsid w:val="00F379F2"/>
    <w:rsid w:val="00F51A91"/>
    <w:rsid w:val="00F7693F"/>
    <w:rsid w:val="00F77452"/>
    <w:rsid w:val="00FA07ED"/>
    <w:rsid w:val="00FB1DCC"/>
    <w:rsid w:val="00FD5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13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Barbucha</dc:creator>
  <cp:keywords/>
  <dc:description/>
  <cp:lastModifiedBy>justyna tylec</cp:lastModifiedBy>
  <cp:revision>5</cp:revision>
  <dcterms:created xsi:type="dcterms:W3CDTF">2021-06-02T08:35:00Z</dcterms:created>
  <dcterms:modified xsi:type="dcterms:W3CDTF">2021-06-07T08:38:00Z</dcterms:modified>
</cp:coreProperties>
</file>